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471" w:rsidRPr="008E2471" w:rsidRDefault="008E2471" w:rsidP="00AD743E">
      <w:pPr>
        <w:spacing w:after="0"/>
        <w:rPr>
          <w:rFonts w:cstheme="minorHAnsi"/>
          <w:sz w:val="28"/>
          <w:szCs w:val="28"/>
        </w:rPr>
      </w:pPr>
      <w:bookmarkStart w:id="0" w:name="_GoBack"/>
      <w:bookmarkEnd w:id="0"/>
      <w:r w:rsidRPr="008E2471">
        <w:rPr>
          <w:rFonts w:cstheme="minorHAnsi"/>
          <w:sz w:val="28"/>
          <w:szCs w:val="28"/>
        </w:rPr>
        <w:t>Mickelson Middle School Math Department</w:t>
      </w:r>
    </w:p>
    <w:p w:rsidR="008E2471" w:rsidRPr="008E2471" w:rsidRDefault="008E2471" w:rsidP="00AD743E">
      <w:pPr>
        <w:spacing w:after="0"/>
        <w:rPr>
          <w:rFonts w:cstheme="minorHAnsi"/>
          <w:sz w:val="28"/>
          <w:szCs w:val="28"/>
        </w:rPr>
      </w:pPr>
      <w:r w:rsidRPr="008E2471">
        <w:rPr>
          <w:rFonts w:cstheme="minorHAnsi"/>
          <w:sz w:val="28"/>
          <w:szCs w:val="28"/>
        </w:rPr>
        <w:t>October 2013</w:t>
      </w:r>
    </w:p>
    <w:p w:rsidR="008E2471" w:rsidRPr="008E2471" w:rsidRDefault="008E2471" w:rsidP="00AD743E">
      <w:pPr>
        <w:spacing w:after="0"/>
        <w:rPr>
          <w:rFonts w:ascii="Jokerman" w:hAnsi="Jokerman"/>
          <w:sz w:val="16"/>
          <w:szCs w:val="16"/>
          <w:u w:val="single"/>
        </w:rPr>
      </w:pPr>
    </w:p>
    <w:p w:rsidR="00DF44A3" w:rsidRPr="008E2471" w:rsidRDefault="0033204B" w:rsidP="00AD743E">
      <w:pPr>
        <w:spacing w:after="0"/>
        <w:rPr>
          <w:rFonts w:ascii="Jokerman" w:hAnsi="Jokerman"/>
          <w:i/>
          <w:sz w:val="32"/>
          <w:szCs w:val="36"/>
          <w:u w:val="single"/>
        </w:rPr>
      </w:pPr>
      <w:r w:rsidRPr="008E2471">
        <w:rPr>
          <w:rFonts w:ascii="Jokerman" w:hAnsi="Jokerman"/>
          <w:sz w:val="32"/>
          <w:szCs w:val="36"/>
          <w:u w:val="single"/>
        </w:rPr>
        <w:t xml:space="preserve">Top </w:t>
      </w:r>
      <w:r w:rsidR="0029206C" w:rsidRPr="008E2471">
        <w:rPr>
          <w:rFonts w:ascii="Jokerman" w:hAnsi="Jokerman"/>
          <w:sz w:val="32"/>
          <w:szCs w:val="36"/>
          <w:u w:val="single"/>
        </w:rPr>
        <w:t>5</w:t>
      </w:r>
      <w:r w:rsidR="005E1316" w:rsidRPr="008E2471">
        <w:rPr>
          <w:rFonts w:ascii="Jokerman" w:hAnsi="Jokerman"/>
          <w:sz w:val="32"/>
          <w:szCs w:val="36"/>
          <w:u w:val="single"/>
        </w:rPr>
        <w:t xml:space="preserve"> Big I</w:t>
      </w:r>
      <w:r w:rsidRPr="008E2471">
        <w:rPr>
          <w:rFonts w:ascii="Jokerman" w:hAnsi="Jokerman"/>
          <w:sz w:val="32"/>
          <w:szCs w:val="36"/>
          <w:u w:val="single"/>
        </w:rPr>
        <w:t>deas to help your child</w:t>
      </w:r>
      <w:r w:rsidR="005E1316" w:rsidRPr="008E2471">
        <w:rPr>
          <w:rFonts w:ascii="Jokerman" w:hAnsi="Jokerman"/>
          <w:sz w:val="32"/>
          <w:szCs w:val="36"/>
          <w:u w:val="single"/>
        </w:rPr>
        <w:t xml:space="preserve"> with </w:t>
      </w:r>
      <w:r w:rsidR="005E1316" w:rsidRPr="008E2471">
        <w:rPr>
          <w:rFonts w:ascii="Jokerman" w:hAnsi="Jokerman"/>
          <w:i/>
          <w:sz w:val="32"/>
          <w:szCs w:val="36"/>
          <w:u w:val="single"/>
        </w:rPr>
        <w:t>Digits</w:t>
      </w:r>
    </w:p>
    <w:p w:rsidR="005A3E60" w:rsidRPr="00AD743E" w:rsidRDefault="005A3E60" w:rsidP="005A3E60">
      <w:pPr>
        <w:pStyle w:val="ListParagraph"/>
        <w:numPr>
          <w:ilvl w:val="0"/>
          <w:numId w:val="1"/>
        </w:numPr>
        <w:rPr>
          <w:rFonts w:ascii="Times New Roman" w:hAnsi="Times New Roman" w:cs="Times New Roman"/>
          <w:sz w:val="26"/>
          <w:szCs w:val="26"/>
        </w:rPr>
      </w:pPr>
      <w:r w:rsidRPr="00AD743E">
        <w:rPr>
          <w:rFonts w:ascii="Times New Roman" w:hAnsi="Times New Roman" w:cs="Times New Roman"/>
          <w:sz w:val="26"/>
          <w:szCs w:val="26"/>
        </w:rPr>
        <w:t>Explore the website and the possibilities that are within the program itself</w:t>
      </w:r>
      <w:r w:rsidR="005E1316" w:rsidRPr="00AD743E">
        <w:rPr>
          <w:rFonts w:ascii="Times New Roman" w:hAnsi="Times New Roman" w:cs="Times New Roman"/>
          <w:sz w:val="26"/>
          <w:szCs w:val="26"/>
        </w:rPr>
        <w:t xml:space="preserve"> with your child</w:t>
      </w:r>
      <w:r w:rsidRPr="00AD743E">
        <w:rPr>
          <w:rFonts w:ascii="Times New Roman" w:hAnsi="Times New Roman" w:cs="Times New Roman"/>
          <w:sz w:val="26"/>
          <w:szCs w:val="26"/>
        </w:rPr>
        <w:t>.   You can’t break the program, so please explore.</w:t>
      </w:r>
    </w:p>
    <w:p w:rsidR="005E1316" w:rsidRPr="00AD743E" w:rsidRDefault="005A3E60" w:rsidP="005E1316">
      <w:pPr>
        <w:pStyle w:val="ListParagraph"/>
        <w:numPr>
          <w:ilvl w:val="0"/>
          <w:numId w:val="1"/>
        </w:numPr>
        <w:rPr>
          <w:rFonts w:ascii="Times New Roman" w:hAnsi="Times New Roman" w:cs="Times New Roman"/>
          <w:sz w:val="26"/>
          <w:szCs w:val="26"/>
        </w:rPr>
      </w:pPr>
      <w:r w:rsidRPr="00AD743E">
        <w:rPr>
          <w:rFonts w:ascii="Times New Roman" w:hAnsi="Times New Roman" w:cs="Times New Roman"/>
          <w:sz w:val="26"/>
          <w:szCs w:val="26"/>
        </w:rPr>
        <w:t>Use the links on the side of the homework assignments</w:t>
      </w:r>
      <w:r w:rsidR="005E1316" w:rsidRPr="00AD743E">
        <w:rPr>
          <w:rFonts w:ascii="Times New Roman" w:hAnsi="Times New Roman" w:cs="Times New Roman"/>
          <w:sz w:val="26"/>
          <w:szCs w:val="26"/>
        </w:rPr>
        <w:t>.</w:t>
      </w:r>
    </w:p>
    <w:p w:rsidR="005E1316" w:rsidRDefault="005E1316" w:rsidP="005E1316">
      <w:pPr>
        <w:jc w:val="center"/>
        <w:rPr>
          <w:rFonts w:ascii="Times New Roman" w:hAnsi="Times New Roman" w:cs="Times New Roman"/>
          <w:sz w:val="28"/>
          <w:szCs w:val="28"/>
        </w:rPr>
      </w:pPr>
      <w:r>
        <w:rPr>
          <w:noProof/>
        </w:rPr>
        <w:drawing>
          <wp:inline distT="0" distB="0" distL="0" distR="0" wp14:anchorId="4285F693" wp14:editId="28513B46">
            <wp:extent cx="5312979" cy="261278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19426" cy="2615953"/>
                    </a:xfrm>
                    <a:prstGeom prst="rect">
                      <a:avLst/>
                    </a:prstGeom>
                  </pic:spPr>
                </pic:pic>
              </a:graphicData>
            </a:graphic>
          </wp:inline>
        </w:drawing>
      </w:r>
    </w:p>
    <w:tbl>
      <w:tblPr>
        <w:tblStyle w:val="TableGrid"/>
        <w:tblpPr w:leftFromText="180" w:rightFromText="180" w:vertAnchor="text" w:horzAnchor="margin" w:tblpXSpec="right" w:tblpY="52"/>
        <w:tblW w:w="0" w:type="auto"/>
        <w:tblLook w:val="04A0" w:firstRow="1" w:lastRow="0" w:firstColumn="1" w:lastColumn="0" w:noHBand="0" w:noVBand="1"/>
      </w:tblPr>
      <w:tblGrid>
        <w:gridCol w:w="2268"/>
        <w:gridCol w:w="7200"/>
      </w:tblGrid>
      <w:tr w:rsidR="00247D5A" w:rsidTr="00247D5A">
        <w:tc>
          <w:tcPr>
            <w:tcW w:w="2268" w:type="dxa"/>
          </w:tcPr>
          <w:p w:rsidR="00247D5A" w:rsidRDefault="00247D5A" w:rsidP="00247D5A">
            <w:pPr>
              <w:jc w:val="center"/>
              <w:rPr>
                <w:rFonts w:ascii="Times New Roman" w:hAnsi="Times New Roman" w:cs="Times New Roman"/>
                <w:b/>
              </w:rPr>
            </w:pPr>
            <w:r w:rsidRPr="00AD743E">
              <w:rPr>
                <w:rFonts w:ascii="Times New Roman" w:hAnsi="Times New Roman" w:cs="Times New Roman"/>
                <w:b/>
              </w:rPr>
              <w:t>Help Me Solve This</w:t>
            </w:r>
          </w:p>
        </w:tc>
        <w:tc>
          <w:tcPr>
            <w:tcW w:w="7200" w:type="dxa"/>
          </w:tcPr>
          <w:p w:rsidR="00247D5A" w:rsidRDefault="00247D5A" w:rsidP="00247D5A">
            <w:pPr>
              <w:rPr>
                <w:rFonts w:ascii="Times New Roman" w:hAnsi="Times New Roman" w:cs="Times New Roman"/>
                <w:b/>
              </w:rPr>
            </w:pPr>
            <w:r w:rsidRPr="00AD743E">
              <w:rPr>
                <w:rFonts w:ascii="Times New Roman" w:hAnsi="Times New Roman" w:cs="Times New Roman"/>
              </w:rPr>
              <w:t>This button takes your child through a step-by-step tutorial where he/she fills in the blanks in order to solve this problem.  The computer will then generate new numbers for the problem he/she will have to complete for the assignment.</w:t>
            </w:r>
          </w:p>
        </w:tc>
      </w:tr>
      <w:tr w:rsidR="00247D5A" w:rsidTr="00247D5A">
        <w:tc>
          <w:tcPr>
            <w:tcW w:w="2268" w:type="dxa"/>
          </w:tcPr>
          <w:p w:rsidR="00247D5A" w:rsidRDefault="00247D5A" w:rsidP="00247D5A">
            <w:pPr>
              <w:jc w:val="center"/>
              <w:rPr>
                <w:rFonts w:ascii="Times New Roman" w:hAnsi="Times New Roman" w:cs="Times New Roman"/>
                <w:b/>
              </w:rPr>
            </w:pPr>
            <w:r w:rsidRPr="00AD743E">
              <w:rPr>
                <w:rFonts w:ascii="Times New Roman" w:hAnsi="Times New Roman" w:cs="Times New Roman"/>
                <w:b/>
              </w:rPr>
              <w:t>View an Example</w:t>
            </w:r>
          </w:p>
        </w:tc>
        <w:tc>
          <w:tcPr>
            <w:tcW w:w="7200" w:type="dxa"/>
          </w:tcPr>
          <w:p w:rsidR="00247D5A" w:rsidRDefault="00247D5A" w:rsidP="00247D5A">
            <w:pPr>
              <w:rPr>
                <w:rFonts w:ascii="Times New Roman" w:hAnsi="Times New Roman" w:cs="Times New Roman"/>
                <w:b/>
              </w:rPr>
            </w:pPr>
            <w:r w:rsidRPr="00AD743E">
              <w:rPr>
                <w:rFonts w:ascii="Times New Roman" w:hAnsi="Times New Roman" w:cs="Times New Roman"/>
              </w:rPr>
              <w:t>Your child can view an example of a similar problem worked out entirely.</w:t>
            </w:r>
          </w:p>
        </w:tc>
      </w:tr>
      <w:tr w:rsidR="00247D5A" w:rsidTr="00247D5A">
        <w:tc>
          <w:tcPr>
            <w:tcW w:w="2268" w:type="dxa"/>
          </w:tcPr>
          <w:p w:rsidR="00247D5A" w:rsidRDefault="00247D5A" w:rsidP="00247D5A">
            <w:pPr>
              <w:jc w:val="center"/>
              <w:rPr>
                <w:rFonts w:ascii="Times New Roman" w:hAnsi="Times New Roman" w:cs="Times New Roman"/>
                <w:b/>
              </w:rPr>
            </w:pPr>
            <w:r w:rsidRPr="00AD743E">
              <w:rPr>
                <w:rFonts w:ascii="Times New Roman" w:hAnsi="Times New Roman" w:cs="Times New Roman"/>
                <w:b/>
              </w:rPr>
              <w:t>Video</w:t>
            </w:r>
          </w:p>
        </w:tc>
        <w:tc>
          <w:tcPr>
            <w:tcW w:w="7200" w:type="dxa"/>
          </w:tcPr>
          <w:p w:rsidR="00247D5A" w:rsidRDefault="00247D5A" w:rsidP="00247D5A">
            <w:pPr>
              <w:rPr>
                <w:rFonts w:ascii="Times New Roman" w:hAnsi="Times New Roman" w:cs="Times New Roman"/>
                <w:b/>
              </w:rPr>
            </w:pPr>
            <w:r w:rsidRPr="00AD743E">
              <w:rPr>
                <w:rFonts w:ascii="Times New Roman" w:hAnsi="Times New Roman" w:cs="Times New Roman"/>
              </w:rPr>
              <w:t>Some questions have videos where another teacher re-teaches the same topic needed to solve this problem.</w:t>
            </w:r>
          </w:p>
        </w:tc>
      </w:tr>
      <w:tr w:rsidR="00247D5A" w:rsidTr="00247D5A">
        <w:tc>
          <w:tcPr>
            <w:tcW w:w="2268" w:type="dxa"/>
          </w:tcPr>
          <w:p w:rsidR="00247D5A" w:rsidRDefault="00247D5A" w:rsidP="00247D5A">
            <w:pPr>
              <w:jc w:val="center"/>
              <w:rPr>
                <w:rFonts w:ascii="Times New Roman" w:hAnsi="Times New Roman" w:cs="Times New Roman"/>
                <w:b/>
              </w:rPr>
            </w:pPr>
            <w:r w:rsidRPr="00AD743E">
              <w:rPr>
                <w:rFonts w:ascii="Times New Roman" w:hAnsi="Times New Roman" w:cs="Times New Roman"/>
                <w:b/>
              </w:rPr>
              <w:t>Glossary</w:t>
            </w:r>
          </w:p>
        </w:tc>
        <w:tc>
          <w:tcPr>
            <w:tcW w:w="7200" w:type="dxa"/>
          </w:tcPr>
          <w:p w:rsidR="00247D5A" w:rsidRDefault="00247D5A" w:rsidP="00247D5A">
            <w:pPr>
              <w:rPr>
                <w:rFonts w:ascii="Times New Roman" w:hAnsi="Times New Roman" w:cs="Times New Roman"/>
                <w:b/>
              </w:rPr>
            </w:pPr>
            <w:r w:rsidRPr="00AD743E">
              <w:rPr>
                <w:rFonts w:ascii="Times New Roman" w:hAnsi="Times New Roman" w:cs="Times New Roman"/>
              </w:rPr>
              <w:t>Your child can look up any math vocabulary that he/she does not understand.</w:t>
            </w:r>
          </w:p>
        </w:tc>
      </w:tr>
      <w:tr w:rsidR="00247D5A" w:rsidTr="00247D5A">
        <w:tc>
          <w:tcPr>
            <w:tcW w:w="2268" w:type="dxa"/>
          </w:tcPr>
          <w:p w:rsidR="00247D5A" w:rsidRDefault="00247D5A" w:rsidP="00247D5A">
            <w:pPr>
              <w:jc w:val="center"/>
              <w:rPr>
                <w:rFonts w:ascii="Times New Roman" w:hAnsi="Times New Roman" w:cs="Times New Roman"/>
                <w:b/>
              </w:rPr>
            </w:pPr>
            <w:r w:rsidRPr="00AD743E">
              <w:rPr>
                <w:rFonts w:ascii="Times New Roman" w:hAnsi="Times New Roman" w:cs="Times New Roman"/>
                <w:b/>
              </w:rPr>
              <w:t>Math Tools</w:t>
            </w:r>
          </w:p>
        </w:tc>
        <w:tc>
          <w:tcPr>
            <w:tcW w:w="7200" w:type="dxa"/>
          </w:tcPr>
          <w:p w:rsidR="00247D5A" w:rsidRDefault="00247D5A" w:rsidP="00247D5A">
            <w:pPr>
              <w:rPr>
                <w:rFonts w:ascii="Times New Roman" w:hAnsi="Times New Roman" w:cs="Times New Roman"/>
                <w:b/>
              </w:rPr>
            </w:pPr>
            <w:r w:rsidRPr="00AD743E">
              <w:rPr>
                <w:rFonts w:ascii="Times New Roman" w:hAnsi="Times New Roman" w:cs="Times New Roman"/>
              </w:rPr>
              <w:t xml:space="preserve">This button takes you to a selection of online math tools and manipulatives that may help your child solve this problem. </w:t>
            </w:r>
            <w:r>
              <w:rPr>
                <w:rFonts w:ascii="Times New Roman" w:hAnsi="Times New Roman" w:cs="Times New Roman"/>
              </w:rPr>
              <w:t>(See Big Idea #3 below)</w:t>
            </w:r>
          </w:p>
        </w:tc>
      </w:tr>
      <w:tr w:rsidR="00247D5A" w:rsidTr="00247D5A">
        <w:tc>
          <w:tcPr>
            <w:tcW w:w="2268" w:type="dxa"/>
          </w:tcPr>
          <w:p w:rsidR="00247D5A" w:rsidRDefault="00247D5A" w:rsidP="00247D5A">
            <w:pPr>
              <w:jc w:val="center"/>
              <w:rPr>
                <w:rFonts w:ascii="Times New Roman" w:hAnsi="Times New Roman" w:cs="Times New Roman"/>
                <w:b/>
              </w:rPr>
            </w:pPr>
            <w:r w:rsidRPr="00AD743E">
              <w:rPr>
                <w:rFonts w:ascii="Times New Roman" w:hAnsi="Times New Roman" w:cs="Times New Roman"/>
                <w:b/>
              </w:rPr>
              <w:t>Check/Submission Buttons</w:t>
            </w:r>
          </w:p>
          <w:p w:rsidR="00247D5A" w:rsidRDefault="00247D5A" w:rsidP="00247D5A">
            <w:pPr>
              <w:jc w:val="center"/>
              <w:rPr>
                <w:rFonts w:ascii="Times New Roman" w:hAnsi="Times New Roman" w:cs="Times New Roman"/>
                <w:b/>
              </w:rPr>
            </w:pPr>
            <w:r w:rsidRPr="00AD743E">
              <w:rPr>
                <w:rFonts w:ascii="Times New Roman" w:hAnsi="Times New Roman" w:cs="Times New Roman"/>
                <w:b/>
              </w:rPr>
              <w:t>(bottom bar)</w:t>
            </w:r>
          </w:p>
        </w:tc>
        <w:tc>
          <w:tcPr>
            <w:tcW w:w="7200" w:type="dxa"/>
          </w:tcPr>
          <w:p w:rsidR="00247D5A" w:rsidRDefault="00247D5A" w:rsidP="00247D5A">
            <w:pPr>
              <w:rPr>
                <w:rFonts w:ascii="Times New Roman" w:hAnsi="Times New Roman" w:cs="Times New Roman"/>
                <w:b/>
              </w:rPr>
            </w:pPr>
            <w:r w:rsidRPr="00AD743E">
              <w:rPr>
                <w:rFonts w:ascii="Times New Roman" w:hAnsi="Times New Roman" w:cs="Times New Roman"/>
              </w:rPr>
              <w:t>If your child does not answer a question correctly, the buttons on the bottom will change so that they are able to try again if he/she clicks the “Similar Exercise” button.</w:t>
            </w:r>
          </w:p>
        </w:tc>
      </w:tr>
    </w:tbl>
    <w:p w:rsidR="00247D5A" w:rsidRDefault="00247D5A" w:rsidP="00AD743E">
      <w:pPr>
        <w:spacing w:after="0" w:line="240" w:lineRule="auto"/>
        <w:ind w:left="2700" w:hanging="1980"/>
        <w:rPr>
          <w:rFonts w:ascii="Times New Roman" w:hAnsi="Times New Roman" w:cs="Times New Roman"/>
          <w:b/>
        </w:rPr>
      </w:pPr>
    </w:p>
    <w:p w:rsidR="00247D5A" w:rsidRDefault="00247D5A" w:rsidP="00AD743E">
      <w:pPr>
        <w:spacing w:after="0" w:line="240" w:lineRule="auto"/>
        <w:ind w:left="2700" w:hanging="1980"/>
        <w:rPr>
          <w:rFonts w:ascii="Times New Roman" w:hAnsi="Times New Roman" w:cs="Times New Roman"/>
          <w:b/>
        </w:rPr>
      </w:pPr>
    </w:p>
    <w:p w:rsidR="00247D5A" w:rsidRDefault="00247D5A" w:rsidP="00AD743E">
      <w:pPr>
        <w:spacing w:after="0" w:line="240" w:lineRule="auto"/>
        <w:ind w:left="2700" w:hanging="1980"/>
        <w:rPr>
          <w:rFonts w:ascii="Times New Roman" w:hAnsi="Times New Roman" w:cs="Times New Roman"/>
          <w:b/>
        </w:rPr>
      </w:pPr>
    </w:p>
    <w:p w:rsidR="00247D5A" w:rsidRDefault="00247D5A" w:rsidP="00AD743E">
      <w:pPr>
        <w:spacing w:after="0" w:line="240" w:lineRule="auto"/>
        <w:ind w:left="2700" w:hanging="1980"/>
        <w:rPr>
          <w:rFonts w:ascii="Times New Roman" w:hAnsi="Times New Roman" w:cs="Times New Roman"/>
          <w:b/>
        </w:rPr>
      </w:pPr>
    </w:p>
    <w:p w:rsidR="00247D5A" w:rsidRDefault="00247D5A" w:rsidP="00AD743E">
      <w:pPr>
        <w:spacing w:after="0" w:line="240" w:lineRule="auto"/>
        <w:ind w:left="2700" w:hanging="1980"/>
        <w:rPr>
          <w:rFonts w:ascii="Times New Roman" w:hAnsi="Times New Roman" w:cs="Times New Roman"/>
          <w:b/>
        </w:rPr>
      </w:pPr>
    </w:p>
    <w:p w:rsidR="00247D5A" w:rsidRDefault="00247D5A" w:rsidP="00AD743E">
      <w:pPr>
        <w:spacing w:after="0" w:line="240" w:lineRule="auto"/>
        <w:ind w:left="2700" w:hanging="1980"/>
        <w:rPr>
          <w:rFonts w:ascii="Times New Roman" w:hAnsi="Times New Roman" w:cs="Times New Roman"/>
          <w:b/>
        </w:rPr>
      </w:pPr>
    </w:p>
    <w:p w:rsidR="00247D5A" w:rsidRDefault="00247D5A" w:rsidP="00AD743E">
      <w:pPr>
        <w:spacing w:after="0" w:line="240" w:lineRule="auto"/>
        <w:ind w:left="2700" w:hanging="1980"/>
        <w:rPr>
          <w:rFonts w:ascii="Times New Roman" w:hAnsi="Times New Roman" w:cs="Times New Roman"/>
          <w:b/>
        </w:rPr>
      </w:pPr>
    </w:p>
    <w:p w:rsidR="00247D5A" w:rsidRDefault="00247D5A" w:rsidP="00AD743E">
      <w:pPr>
        <w:spacing w:after="0" w:line="240" w:lineRule="auto"/>
        <w:ind w:left="2700" w:hanging="1980"/>
        <w:rPr>
          <w:rFonts w:ascii="Times New Roman" w:hAnsi="Times New Roman" w:cs="Times New Roman"/>
          <w:b/>
        </w:rPr>
      </w:pPr>
    </w:p>
    <w:p w:rsidR="00247D5A" w:rsidRDefault="00247D5A" w:rsidP="00AD743E">
      <w:pPr>
        <w:spacing w:after="0" w:line="240" w:lineRule="auto"/>
        <w:ind w:left="2700" w:hanging="1980"/>
        <w:rPr>
          <w:rFonts w:ascii="Times New Roman" w:hAnsi="Times New Roman" w:cs="Times New Roman"/>
          <w:b/>
        </w:rPr>
      </w:pPr>
    </w:p>
    <w:p w:rsidR="00247D5A" w:rsidRDefault="00247D5A" w:rsidP="00AD743E">
      <w:pPr>
        <w:spacing w:after="0" w:line="240" w:lineRule="auto"/>
        <w:ind w:left="2700" w:hanging="1980"/>
        <w:rPr>
          <w:rFonts w:ascii="Times New Roman" w:hAnsi="Times New Roman" w:cs="Times New Roman"/>
          <w:b/>
        </w:rPr>
      </w:pPr>
    </w:p>
    <w:p w:rsidR="00247D5A" w:rsidRDefault="00247D5A" w:rsidP="00AD743E">
      <w:pPr>
        <w:spacing w:after="0" w:line="240" w:lineRule="auto"/>
        <w:ind w:left="2700" w:hanging="1980"/>
        <w:rPr>
          <w:rFonts w:ascii="Times New Roman" w:hAnsi="Times New Roman" w:cs="Times New Roman"/>
          <w:b/>
        </w:rPr>
      </w:pPr>
    </w:p>
    <w:p w:rsidR="00247D5A" w:rsidRDefault="00247D5A" w:rsidP="00AD743E">
      <w:pPr>
        <w:spacing w:after="0" w:line="240" w:lineRule="auto"/>
        <w:ind w:left="2700" w:hanging="1980"/>
        <w:rPr>
          <w:rFonts w:ascii="Times New Roman" w:hAnsi="Times New Roman" w:cs="Times New Roman"/>
          <w:b/>
        </w:rPr>
      </w:pPr>
    </w:p>
    <w:p w:rsidR="00247D5A" w:rsidRDefault="00247D5A" w:rsidP="00AD743E">
      <w:pPr>
        <w:spacing w:after="0" w:line="240" w:lineRule="auto"/>
        <w:ind w:left="2700" w:hanging="1980"/>
        <w:rPr>
          <w:rFonts w:ascii="Times New Roman" w:hAnsi="Times New Roman" w:cs="Times New Roman"/>
          <w:b/>
        </w:rPr>
      </w:pPr>
    </w:p>
    <w:p w:rsidR="005A3E60" w:rsidRDefault="008E2471" w:rsidP="005E1316">
      <w:pPr>
        <w:pStyle w:val="ListParagraph"/>
        <w:numPr>
          <w:ilvl w:val="0"/>
          <w:numId w:val="1"/>
        </w:numPr>
        <w:rPr>
          <w:rFonts w:ascii="Times New Roman" w:hAnsi="Times New Roman" w:cs="Times New Roman"/>
          <w:sz w:val="26"/>
          <w:szCs w:val="26"/>
        </w:rPr>
      </w:pPr>
      <w:r>
        <w:rPr>
          <w:noProof/>
        </w:rPr>
        <w:drawing>
          <wp:anchor distT="0" distB="0" distL="114300" distR="114300" simplePos="0" relativeHeight="251660288" behindDoc="1" locked="0" layoutInCell="1" allowOverlap="1" wp14:anchorId="4FB54728" wp14:editId="7877AB3C">
            <wp:simplePos x="0" y="0"/>
            <wp:positionH relativeFrom="column">
              <wp:posOffset>3838575</wp:posOffset>
            </wp:positionH>
            <wp:positionV relativeFrom="paragraph">
              <wp:posOffset>117475</wp:posOffset>
            </wp:positionV>
            <wp:extent cx="3295650" cy="1940560"/>
            <wp:effectExtent l="0" t="0" r="0" b="2540"/>
            <wp:wrapTight wrapText="bothSides">
              <wp:wrapPolygon edited="0">
                <wp:start x="0" y="0"/>
                <wp:lineTo x="0" y="21416"/>
                <wp:lineTo x="21475" y="21416"/>
                <wp:lineTo x="2147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5650" cy="1940560"/>
                    </a:xfrm>
                    <a:prstGeom prst="rect">
                      <a:avLst/>
                    </a:prstGeom>
                  </pic:spPr>
                </pic:pic>
              </a:graphicData>
            </a:graphic>
            <wp14:sizeRelH relativeFrom="page">
              <wp14:pctWidth>0</wp14:pctWidth>
            </wp14:sizeRelH>
            <wp14:sizeRelV relativeFrom="page">
              <wp14:pctHeight>0</wp14:pctHeight>
            </wp14:sizeRelV>
          </wp:anchor>
        </w:drawing>
      </w:r>
      <w:r w:rsidR="005A3E60" w:rsidRPr="00AD743E">
        <w:rPr>
          <w:rFonts w:ascii="Times New Roman" w:hAnsi="Times New Roman" w:cs="Times New Roman"/>
          <w:sz w:val="26"/>
          <w:szCs w:val="26"/>
        </w:rPr>
        <w:t xml:space="preserve">Use the </w:t>
      </w:r>
      <w:r w:rsidR="0029206C">
        <w:rPr>
          <w:rFonts w:ascii="Times New Roman" w:hAnsi="Times New Roman" w:cs="Times New Roman"/>
          <w:sz w:val="26"/>
          <w:szCs w:val="26"/>
        </w:rPr>
        <w:t>m</w:t>
      </w:r>
      <w:r w:rsidR="005A3E60" w:rsidRPr="00AD743E">
        <w:rPr>
          <w:rFonts w:ascii="Times New Roman" w:hAnsi="Times New Roman" w:cs="Times New Roman"/>
          <w:sz w:val="26"/>
          <w:szCs w:val="26"/>
        </w:rPr>
        <w:t xml:space="preserve">ath tools </w:t>
      </w:r>
      <w:r w:rsidR="00924AAD" w:rsidRPr="00AD743E">
        <w:rPr>
          <w:rFonts w:ascii="Times New Roman" w:hAnsi="Times New Roman" w:cs="Times New Roman"/>
          <w:sz w:val="26"/>
          <w:szCs w:val="26"/>
        </w:rPr>
        <w:t>to gain access to digital manipulatives.</w:t>
      </w:r>
    </w:p>
    <w:p w:rsidR="00247D5A" w:rsidRPr="008E2471" w:rsidRDefault="00247D5A" w:rsidP="00247D5A">
      <w:pPr>
        <w:pStyle w:val="ListParagraph"/>
        <w:ind w:left="864"/>
        <w:rPr>
          <w:rFonts w:ascii="Times New Roman" w:hAnsi="Times New Roman" w:cs="Times New Roman"/>
          <w:noProof/>
          <w:sz w:val="16"/>
          <w:szCs w:val="16"/>
        </w:rPr>
      </w:pPr>
    </w:p>
    <w:p w:rsidR="0029206C" w:rsidRPr="0029206C" w:rsidRDefault="0029206C" w:rsidP="00247D5A">
      <w:pPr>
        <w:pStyle w:val="ListParagraph"/>
        <w:ind w:left="864"/>
        <w:rPr>
          <w:rFonts w:ascii="Times New Roman" w:hAnsi="Times New Roman" w:cs="Times New Roman"/>
        </w:rPr>
      </w:pPr>
      <w:r w:rsidRPr="0029206C">
        <w:rPr>
          <w:rFonts w:ascii="Times New Roman" w:hAnsi="Times New Roman" w:cs="Times New Roman"/>
          <w:noProof/>
        </w:rPr>
        <w:t>On the right side of the homework is a button for Math Tools.   Once you have clicked on the link, the window to the right appears.   Once you click on each topic there are subsections you may use for homework help.   During the lessons from time to time there will be a video tutorial to use each part of the math tools.   However, there is no substitute for being able to explore.   You will not break anything by playing.   Feel free to use these tools whenever possible.</w:t>
      </w:r>
    </w:p>
    <w:p w:rsidR="005A3E60" w:rsidRDefault="00627C48" w:rsidP="005A3E60">
      <w:pPr>
        <w:pStyle w:val="ListParagraph"/>
        <w:numPr>
          <w:ilvl w:val="0"/>
          <w:numId w:val="1"/>
        </w:numPr>
        <w:rPr>
          <w:rFonts w:ascii="Times New Roman" w:hAnsi="Times New Roman" w:cs="Times New Roman"/>
          <w:sz w:val="26"/>
          <w:szCs w:val="26"/>
        </w:rPr>
      </w:pPr>
      <w:r w:rsidRPr="00AD743E">
        <w:rPr>
          <w:rFonts w:ascii="Times New Roman" w:hAnsi="Times New Roman" w:cs="Times New Roman"/>
          <w:sz w:val="26"/>
          <w:szCs w:val="26"/>
        </w:rPr>
        <w:lastRenderedPageBreak/>
        <w:t>Be aware of the available tools from the dashboard (the initial page you see).   From here you are able to re</w:t>
      </w:r>
      <w:r w:rsidR="005E1316" w:rsidRPr="00AD743E">
        <w:rPr>
          <w:rFonts w:ascii="Times New Roman" w:hAnsi="Times New Roman" w:cs="Times New Roman"/>
          <w:sz w:val="26"/>
          <w:szCs w:val="26"/>
        </w:rPr>
        <w:t>-</w:t>
      </w:r>
      <w:r w:rsidRPr="00AD743E">
        <w:rPr>
          <w:rFonts w:ascii="Times New Roman" w:hAnsi="Times New Roman" w:cs="Times New Roman"/>
          <w:sz w:val="26"/>
          <w:szCs w:val="26"/>
        </w:rPr>
        <w:t>watch a lesson, see old assignments, and complete your homework.</w:t>
      </w:r>
    </w:p>
    <w:p w:rsidR="00247D5A" w:rsidRDefault="00247D5A" w:rsidP="00247D5A">
      <w:pPr>
        <w:jc w:val="center"/>
        <w:rPr>
          <w:rFonts w:ascii="Times New Roman" w:hAnsi="Times New Roman" w:cs="Times New Roman"/>
          <w:sz w:val="26"/>
          <w:szCs w:val="26"/>
        </w:rPr>
      </w:pPr>
      <w:r>
        <w:rPr>
          <w:noProof/>
        </w:rPr>
        <w:drawing>
          <wp:inline distT="0" distB="0" distL="0" distR="0">
            <wp:extent cx="5562600" cy="3663950"/>
            <wp:effectExtent l="0" t="0" r="0" b="0"/>
            <wp:docPr id="2" name="Picture 2" descr="C:\Users\christiema\Downloads\Dashboard 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ema\Downloads\Dashboard Image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0" cy="3663950"/>
                    </a:xfrm>
                    <a:prstGeom prst="rect">
                      <a:avLst/>
                    </a:prstGeom>
                    <a:noFill/>
                    <a:ln>
                      <a:noFill/>
                    </a:ln>
                  </pic:spPr>
                </pic:pic>
              </a:graphicData>
            </a:graphic>
          </wp:inline>
        </w:drawing>
      </w:r>
    </w:p>
    <w:p w:rsidR="00247D5A" w:rsidRDefault="00247D5A" w:rsidP="00247D5A">
      <w:pPr>
        <w:rPr>
          <w:rFonts w:ascii="Times New Roman" w:hAnsi="Times New Roman" w:cs="Times New Roman"/>
          <w:sz w:val="26"/>
          <w:szCs w:val="26"/>
        </w:rPr>
      </w:pPr>
    </w:p>
    <w:p w:rsidR="00627C48" w:rsidRPr="005E1316" w:rsidRDefault="00627C48" w:rsidP="005A3E60">
      <w:pPr>
        <w:pStyle w:val="ListParagraph"/>
        <w:numPr>
          <w:ilvl w:val="0"/>
          <w:numId w:val="1"/>
        </w:numPr>
        <w:rPr>
          <w:rFonts w:ascii="Times New Roman" w:hAnsi="Times New Roman" w:cs="Times New Roman"/>
          <w:sz w:val="28"/>
          <w:szCs w:val="28"/>
        </w:rPr>
      </w:pPr>
      <w:r w:rsidRPr="00AD743E">
        <w:rPr>
          <w:rFonts w:ascii="Times New Roman" w:hAnsi="Times New Roman" w:cs="Times New Roman"/>
          <w:sz w:val="26"/>
          <w:szCs w:val="26"/>
        </w:rPr>
        <w:t>We recommend using Google Chrome for a web browser.   This is a free download and does not take much effort.   Internet Explorer and Firefox will work, but we feel that Google Chrome is the best option</w:t>
      </w:r>
      <w:r w:rsidR="005E1316" w:rsidRPr="00AD743E">
        <w:rPr>
          <w:rFonts w:ascii="Times New Roman" w:hAnsi="Times New Roman" w:cs="Times New Roman"/>
          <w:sz w:val="26"/>
          <w:szCs w:val="26"/>
        </w:rPr>
        <w:t>,</w:t>
      </w:r>
      <w:r w:rsidRPr="00AD743E">
        <w:rPr>
          <w:rFonts w:ascii="Times New Roman" w:hAnsi="Times New Roman" w:cs="Times New Roman"/>
          <w:sz w:val="26"/>
          <w:szCs w:val="26"/>
        </w:rPr>
        <w:t xml:space="preserve"> followed by the other</w:t>
      </w:r>
      <w:r w:rsidR="0033204B" w:rsidRPr="00AD743E">
        <w:rPr>
          <w:rFonts w:ascii="Times New Roman" w:hAnsi="Times New Roman" w:cs="Times New Roman"/>
          <w:sz w:val="26"/>
          <w:szCs w:val="26"/>
        </w:rPr>
        <w:t xml:space="preserve"> two respectively. </w:t>
      </w:r>
      <w:r w:rsidR="0033204B" w:rsidRPr="005E1316">
        <w:rPr>
          <w:rFonts w:ascii="Times New Roman" w:hAnsi="Times New Roman" w:cs="Times New Roman"/>
          <w:sz w:val="28"/>
          <w:szCs w:val="28"/>
        </w:rPr>
        <w:t xml:space="preserve"> </w:t>
      </w:r>
    </w:p>
    <w:p w:rsidR="005A3E60" w:rsidRDefault="005A3E60"/>
    <w:p w:rsidR="005A3E60" w:rsidRDefault="005A3E60"/>
    <w:p w:rsidR="005A3E60" w:rsidRDefault="005A3E60"/>
    <w:p w:rsidR="005A3E60" w:rsidRDefault="005A3E60"/>
    <w:p w:rsidR="005A3E60" w:rsidRDefault="005A3E60"/>
    <w:p w:rsidR="005A3E60" w:rsidRDefault="005A3E60"/>
    <w:sectPr w:rsidR="005A3E60" w:rsidSect="005E13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Jokerman">
    <w:panose1 w:val="04090605060D060207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D3B81"/>
    <w:multiLevelType w:val="hybridMultilevel"/>
    <w:tmpl w:val="97868A14"/>
    <w:lvl w:ilvl="0" w:tplc="AE80F6A4">
      <w:start w:val="1"/>
      <w:numFmt w:val="decimal"/>
      <w:suff w:val="space"/>
      <w:lvlText w:val="%1."/>
      <w:lvlJc w:val="left"/>
      <w:pPr>
        <w:ind w:left="864" w:hanging="504"/>
      </w:pPr>
      <w:rPr>
        <w:rFonts w:ascii="Jokerman" w:hAnsi="Jokerman" w:hint="default"/>
        <w:sz w:val="32"/>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60"/>
    <w:rsid w:val="00247D5A"/>
    <w:rsid w:val="0029206C"/>
    <w:rsid w:val="0033204B"/>
    <w:rsid w:val="005A3E60"/>
    <w:rsid w:val="005E1316"/>
    <w:rsid w:val="00627C48"/>
    <w:rsid w:val="00634944"/>
    <w:rsid w:val="008E2471"/>
    <w:rsid w:val="00924AAD"/>
    <w:rsid w:val="00AD743E"/>
    <w:rsid w:val="00DF44A3"/>
    <w:rsid w:val="00E653ED"/>
    <w:rsid w:val="00F6656A"/>
    <w:rsid w:val="00F8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E60"/>
    <w:rPr>
      <w:rFonts w:ascii="Tahoma" w:hAnsi="Tahoma" w:cs="Tahoma"/>
      <w:sz w:val="16"/>
      <w:szCs w:val="16"/>
    </w:rPr>
  </w:style>
  <w:style w:type="paragraph" w:styleId="ListParagraph">
    <w:name w:val="List Paragraph"/>
    <w:basedOn w:val="Normal"/>
    <w:uiPriority w:val="34"/>
    <w:qFormat/>
    <w:rsid w:val="005A3E60"/>
    <w:pPr>
      <w:ind w:left="720"/>
      <w:contextualSpacing/>
    </w:pPr>
  </w:style>
  <w:style w:type="table" w:styleId="TableGrid">
    <w:name w:val="Table Grid"/>
    <w:basedOn w:val="TableNormal"/>
    <w:uiPriority w:val="59"/>
    <w:rsid w:val="00247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E60"/>
    <w:rPr>
      <w:rFonts w:ascii="Tahoma" w:hAnsi="Tahoma" w:cs="Tahoma"/>
      <w:sz w:val="16"/>
      <w:szCs w:val="16"/>
    </w:rPr>
  </w:style>
  <w:style w:type="paragraph" w:styleId="ListParagraph">
    <w:name w:val="List Paragraph"/>
    <w:basedOn w:val="Normal"/>
    <w:uiPriority w:val="34"/>
    <w:qFormat/>
    <w:rsid w:val="005A3E60"/>
    <w:pPr>
      <w:ind w:left="720"/>
      <w:contextualSpacing/>
    </w:pPr>
  </w:style>
  <w:style w:type="table" w:styleId="TableGrid">
    <w:name w:val="Table Grid"/>
    <w:basedOn w:val="TableNormal"/>
    <w:uiPriority w:val="59"/>
    <w:rsid w:val="00247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Christie</dc:creator>
  <cp:lastModifiedBy>Shannon Renkly</cp:lastModifiedBy>
  <cp:revision>2</cp:revision>
  <cp:lastPrinted>2013-10-10T23:26:00Z</cp:lastPrinted>
  <dcterms:created xsi:type="dcterms:W3CDTF">2014-06-27T19:04:00Z</dcterms:created>
  <dcterms:modified xsi:type="dcterms:W3CDTF">2014-06-27T19:04:00Z</dcterms:modified>
</cp:coreProperties>
</file>